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732D94FB"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 xml:space="preserve">o: </w:t>
      </w:r>
      <w:r w:rsidR="00DE00B5">
        <w:rPr>
          <w:rFonts w:ascii="Times New Roman" w:hAnsi="Times New Roman"/>
          <w:smallCaps/>
          <w:sz w:val="28"/>
          <w:szCs w:val="28"/>
          <w:lang w:val="en-GB"/>
        </w:rPr>
        <w:t>EUSDI-GoG-002</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59A513EF" w:rsidR="007B42F3" w:rsidRDefault="00BE4F78" w:rsidP="007B42F3">
      <w:pPr>
        <w:spacing w:before="0" w:after="0"/>
        <w:rPr>
          <w:rFonts w:ascii="Times New Roman" w:hAnsi="Times New Roman"/>
          <w:sz w:val="22"/>
          <w:szCs w:val="22"/>
          <w:lang w:val="en-GB"/>
        </w:rPr>
      </w:pPr>
      <w:r w:rsidRPr="00BE4F78">
        <w:rPr>
          <w:rFonts w:ascii="Times New Roman" w:hAnsi="Times New Roman"/>
          <w:sz w:val="22"/>
          <w:szCs w:val="22"/>
          <w:lang w:val="en-GB"/>
        </w:rPr>
        <w:t>The European Union Security Defense Initiative Gulf of Guinea (EUSDI GoG)</w:t>
      </w:r>
      <w:r w:rsidR="007B42F3">
        <w:rPr>
          <w:rFonts w:ascii="Times New Roman" w:hAnsi="Times New Roman"/>
          <w:sz w:val="22"/>
          <w:szCs w:val="22"/>
          <w:lang w:val="en-GB"/>
        </w:rPr>
        <w:t xml:space="preserve"> </w:t>
      </w:r>
    </w:p>
    <w:p w14:paraId="4B448A55" w14:textId="77777777" w:rsidR="00BE4F78" w:rsidRDefault="00BE4F78" w:rsidP="007B42F3">
      <w:pPr>
        <w:spacing w:before="0" w:after="0"/>
        <w:rPr>
          <w:rFonts w:ascii="Times New Roman" w:hAnsi="Times New Roman"/>
          <w:sz w:val="22"/>
          <w:szCs w:val="22"/>
          <w:lang w:val="en-GB"/>
        </w:rPr>
      </w:pPr>
      <w:r w:rsidRPr="00BE4F78">
        <w:rPr>
          <w:rFonts w:ascii="Times New Roman" w:hAnsi="Times New Roman"/>
          <w:sz w:val="22"/>
          <w:szCs w:val="22"/>
          <w:lang w:val="en-GB"/>
        </w:rPr>
        <w:t>Rue d-Arlon, no. 62</w:t>
      </w:r>
    </w:p>
    <w:p w14:paraId="0B8ACB57" w14:textId="04CFD179" w:rsidR="007B42F3" w:rsidRDefault="00BE4F78" w:rsidP="007B42F3">
      <w:pPr>
        <w:spacing w:before="0" w:after="0"/>
        <w:rPr>
          <w:rFonts w:ascii="Times New Roman" w:hAnsi="Times New Roman"/>
          <w:sz w:val="22"/>
          <w:szCs w:val="22"/>
          <w:lang w:val="en-GB"/>
        </w:rPr>
      </w:pPr>
      <w:r>
        <w:rPr>
          <w:rFonts w:ascii="Times New Roman" w:hAnsi="Times New Roman"/>
          <w:sz w:val="22"/>
          <w:szCs w:val="22"/>
          <w:lang w:val="en-GB"/>
        </w:rPr>
        <w:t>1</w:t>
      </w:r>
      <w:r w:rsidR="004F555C" w:rsidRPr="004F555C">
        <w:rPr>
          <w:rFonts w:ascii="Times New Roman" w:hAnsi="Times New Roman"/>
          <w:sz w:val="22"/>
          <w:szCs w:val="22"/>
          <w:lang w:val="en-GB"/>
        </w:rPr>
        <w:t>0</w:t>
      </w:r>
      <w:r>
        <w:rPr>
          <w:rFonts w:ascii="Times New Roman" w:hAnsi="Times New Roman"/>
          <w:sz w:val="22"/>
          <w:szCs w:val="22"/>
          <w:lang w:val="en-GB"/>
        </w:rPr>
        <w:t>64 Brussels</w:t>
      </w:r>
      <w:r w:rsidR="00D201A7" w:rsidRPr="00D201A7">
        <w:rPr>
          <w:rFonts w:ascii="Times New Roman" w:hAnsi="Times New Roman"/>
          <w:sz w:val="22"/>
          <w:szCs w:val="22"/>
          <w:lang w:val="en-GB"/>
        </w:rPr>
        <w:t xml:space="preserve"> </w:t>
      </w:r>
      <w:r>
        <w:rPr>
          <w:rFonts w:ascii="Times New Roman" w:hAnsi="Times New Roman"/>
          <w:sz w:val="22"/>
          <w:szCs w:val="22"/>
          <w:lang w:val="en-GB"/>
        </w:rPr>
        <w:t>Belgium</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bookmarkStart w:id="0" w:name="_GoBack"/>
      <w:bookmarkEnd w:id="0"/>
    </w:p>
    <w:p w14:paraId="28802FEC" w14:textId="77777777" w:rsidR="007B42F3" w:rsidRDefault="007B42F3" w:rsidP="007B42F3">
      <w:pPr>
        <w:spacing w:before="0"/>
        <w:jc w:val="right"/>
        <w:rPr>
          <w:rFonts w:ascii="Times New Roman" w:hAnsi="Times New Roman"/>
          <w:sz w:val="22"/>
          <w:szCs w:val="22"/>
          <w:lang w:val="en-GB"/>
        </w:rPr>
      </w:pPr>
      <w:proofErr w:type="gramStart"/>
      <w:r>
        <w:rPr>
          <w:rFonts w:ascii="Times New Roman" w:hAnsi="Times New Roman"/>
          <w:sz w:val="22"/>
          <w:szCs w:val="22"/>
          <w:lang w:val="en-GB"/>
        </w:rPr>
        <w:t>of</w:t>
      </w:r>
      <w:proofErr w:type="gramEnd"/>
      <w:r>
        <w:rPr>
          <w:rFonts w:ascii="Times New Roman" w:hAnsi="Times New Roman"/>
          <w:sz w:val="22"/>
          <w:szCs w:val="22"/>
          <w:lang w:val="en-GB"/>
        </w:rPr>
        <w:t xml:space="preserve"> the one part,</w:t>
      </w:r>
    </w:p>
    <w:p w14:paraId="58BB36DE" w14:textId="77777777" w:rsidR="007B42F3" w:rsidRDefault="007B42F3" w:rsidP="007B42F3">
      <w:pPr>
        <w:spacing w:before="0" w:after="0"/>
        <w:rPr>
          <w:rFonts w:ascii="Times New Roman" w:hAnsi="Times New Roman"/>
          <w:sz w:val="22"/>
          <w:szCs w:val="22"/>
          <w:lang w:val="en-GB"/>
        </w:rPr>
      </w:pPr>
      <w:proofErr w:type="gramStart"/>
      <w:r>
        <w:rPr>
          <w:rFonts w:ascii="Times New Roman" w:hAnsi="Times New Roman"/>
          <w:sz w:val="22"/>
          <w:szCs w:val="22"/>
          <w:lang w:val="en-GB"/>
        </w:rPr>
        <w:t>and</w:t>
      </w:r>
      <w:proofErr w:type="gramEnd"/>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w:t>
      </w:r>
      <w:proofErr w:type="gramStart"/>
      <w:r>
        <w:rPr>
          <w:rFonts w:ascii="Times New Roman" w:hAnsi="Times New Roman"/>
          <w:sz w:val="22"/>
          <w:szCs w:val="22"/>
          <w:lang w:val="en-GB"/>
        </w:rPr>
        <w:t>‘the</w:t>
      </w:r>
      <w:proofErr w:type="gramEnd"/>
      <w:r>
        <w:rPr>
          <w:rFonts w:ascii="Times New Roman" w:hAnsi="Times New Roman"/>
          <w:sz w:val="22"/>
          <w:szCs w:val="22"/>
          <w:lang w:val="en-GB"/>
        </w:rPr>
        <w:t xml:space="preserv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proofErr w:type="gramStart"/>
      <w:r>
        <w:rPr>
          <w:rFonts w:ascii="Times New Roman" w:hAnsi="Times New Roman"/>
          <w:sz w:val="22"/>
          <w:szCs w:val="22"/>
          <w:lang w:val="en-GB"/>
        </w:rPr>
        <w:t>of</w:t>
      </w:r>
      <w:proofErr w:type="gramEnd"/>
      <w:r>
        <w:rPr>
          <w:rFonts w:ascii="Times New Roman" w:hAnsi="Times New Roman"/>
          <w:sz w:val="22"/>
          <w:szCs w:val="22"/>
          <w:lang w:val="en-GB"/>
        </w:rPr>
        <w:t xml:space="preserve"> the other part,</w:t>
      </w:r>
    </w:p>
    <w:p w14:paraId="2438469C" w14:textId="03316281" w:rsidR="007B42F3" w:rsidRPr="00BA7840" w:rsidRDefault="007B42F3" w:rsidP="00BA7840">
      <w:pPr>
        <w:spacing w:before="0" w:after="240"/>
        <w:rPr>
          <w:rFonts w:ascii="Times New Roman" w:hAnsi="Times New Roman"/>
          <w:sz w:val="22"/>
          <w:szCs w:val="22"/>
          <w:lang w:val="en-GB"/>
        </w:rPr>
      </w:pPr>
      <w:proofErr w:type="gramStart"/>
      <w:r>
        <w:rPr>
          <w:rFonts w:ascii="Times New Roman" w:hAnsi="Times New Roman"/>
          <w:sz w:val="22"/>
          <w:szCs w:val="22"/>
          <w:lang w:val="en-GB"/>
        </w:rPr>
        <w:t>have</w:t>
      </w:r>
      <w:proofErr w:type="gramEnd"/>
      <w:r>
        <w:rPr>
          <w:rFonts w:ascii="Times New Roman" w:hAnsi="Times New Roman"/>
          <w:sz w:val="22"/>
          <w:szCs w:val="22"/>
          <w:lang w:val="en-GB"/>
        </w:rPr>
        <w:t xml:space="preserve"> agreed as follows:</w:t>
      </w:r>
    </w:p>
    <w:p w14:paraId="303A3E68" w14:textId="77777777" w:rsidR="005F650E"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5F650E" w:rsidRPr="005F650E">
        <w:rPr>
          <w:rFonts w:ascii="Times New Roman" w:hAnsi="Times New Roman"/>
          <w:b/>
          <w:sz w:val="28"/>
          <w:lang w:val="en-GB"/>
        </w:rPr>
        <w:t xml:space="preserve">Supply and delivery of </w:t>
      </w:r>
    </w:p>
    <w:p w14:paraId="1DF99BED" w14:textId="29622EDD" w:rsidR="007B42F3" w:rsidRDefault="00BE4F78" w:rsidP="007B42F3">
      <w:pPr>
        <w:spacing w:before="0" w:after="0"/>
        <w:jc w:val="center"/>
        <w:outlineLvl w:val="0"/>
        <w:rPr>
          <w:rFonts w:ascii="Times New Roman" w:hAnsi="Times New Roman"/>
          <w:b/>
          <w:sz w:val="28"/>
          <w:lang w:val="en-GB"/>
        </w:rPr>
      </w:pPr>
      <w:r>
        <w:rPr>
          <w:rFonts w:ascii="Times New Roman" w:hAnsi="Times New Roman"/>
          <w:b/>
          <w:sz w:val="28"/>
          <w:lang w:val="en-GB"/>
        </w:rPr>
        <w:t>Security</w:t>
      </w:r>
      <w:r w:rsidR="005F650E" w:rsidRPr="005F650E">
        <w:rPr>
          <w:rFonts w:ascii="Times New Roman" w:hAnsi="Times New Roman"/>
          <w:b/>
          <w:sz w:val="28"/>
          <w:lang w:val="en-GB"/>
        </w:rPr>
        <w:t xml:space="preserve"> equipment</w:t>
      </w:r>
    </w:p>
    <w:p w14:paraId="0BDF90FE" w14:textId="69D1995E"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sidR="00BE4F78">
        <w:rPr>
          <w:rFonts w:ascii="Times New Roman" w:hAnsi="Times New Roman"/>
          <w:b/>
          <w:sz w:val="22"/>
          <w:lang w:val="en-GB"/>
        </w:rPr>
        <w:t>EUSDI</w:t>
      </w:r>
      <w:r>
        <w:rPr>
          <w:rFonts w:ascii="Times New Roman" w:hAnsi="Times New Roman"/>
          <w:b/>
          <w:sz w:val="22"/>
          <w:lang w:val="en-GB"/>
        </w:rPr>
        <w:t>-</w:t>
      </w:r>
      <w:r w:rsidR="00BE4F78">
        <w:rPr>
          <w:rFonts w:ascii="Times New Roman" w:hAnsi="Times New Roman"/>
          <w:b/>
          <w:sz w:val="22"/>
          <w:lang w:val="en-GB"/>
        </w:rPr>
        <w:t>GoG</w:t>
      </w:r>
      <w:r>
        <w:rPr>
          <w:rFonts w:ascii="Times New Roman" w:hAnsi="Times New Roman"/>
          <w:b/>
          <w:sz w:val="22"/>
          <w:lang w:val="en-GB"/>
        </w:rPr>
        <w:t>-</w:t>
      </w:r>
      <w:r w:rsidR="00BE4F78">
        <w:rPr>
          <w:rFonts w:ascii="Times New Roman" w:hAnsi="Times New Roman"/>
          <w:b/>
          <w:sz w:val="22"/>
          <w:lang w:val="en-GB"/>
        </w:rPr>
        <w:t>002</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4B491C66"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Pr>
          <w:rFonts w:ascii="Times New Roman" w:hAnsi="Times New Roman"/>
          <w:sz w:val="22"/>
          <w:lang w:val="en-GB"/>
        </w:rPr>
        <w:t xml:space="preserve">supply and delivery of </w:t>
      </w:r>
      <w:r w:rsidR="00BE4F78">
        <w:rPr>
          <w:rFonts w:ascii="Times New Roman" w:hAnsi="Times New Roman"/>
          <w:sz w:val="22"/>
          <w:lang w:val="en-GB"/>
        </w:rPr>
        <w:t>Security</w:t>
      </w:r>
      <w:r w:rsidR="005F650E" w:rsidRPr="005F650E">
        <w:rPr>
          <w:rFonts w:ascii="Times New Roman" w:hAnsi="Times New Roman"/>
          <w:sz w:val="22"/>
          <w:lang w:val="en-GB"/>
        </w:rPr>
        <w:t xml:space="preserve"> equipment </w:t>
      </w:r>
      <w:r w:rsidR="00615516">
        <w:rPr>
          <w:rFonts w:ascii="Times New Roman" w:hAnsi="Times New Roman"/>
          <w:sz w:val="22"/>
          <w:lang w:val="en-GB"/>
        </w:rPr>
        <w:t>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3E2B4200" w14:textId="4666B154"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lastRenderedPageBreak/>
        <w:t xml:space="preserve">The place of acceptance of the supplies shall </w:t>
      </w:r>
      <w:r w:rsidR="00EF1280" w:rsidRPr="00EF1280">
        <w:rPr>
          <w:rFonts w:ascii="Times New Roman" w:hAnsi="Times New Roman"/>
          <w:b/>
          <w:bCs/>
          <w:sz w:val="22"/>
          <w:szCs w:val="22"/>
          <w:lang w:val="en-GB"/>
        </w:rPr>
        <w:t>be Porto-Novo/Benin, Yamoussoukro/</w:t>
      </w:r>
      <w:r w:rsidR="00EF1280" w:rsidRPr="00EF1280">
        <w:rPr>
          <w:rFonts w:cs="Arial"/>
          <w:b/>
          <w:bCs/>
          <w:color w:val="474747"/>
          <w:sz w:val="21"/>
          <w:szCs w:val="21"/>
          <w:shd w:val="clear" w:color="auto" w:fill="FFFFFF"/>
        </w:rPr>
        <w:t xml:space="preserve"> </w:t>
      </w:r>
      <w:r w:rsidR="00EF1280" w:rsidRPr="00EF1280">
        <w:rPr>
          <w:rFonts w:ascii="Times New Roman" w:hAnsi="Times New Roman"/>
          <w:b/>
          <w:bCs/>
          <w:sz w:val="22"/>
          <w:szCs w:val="22"/>
        </w:rPr>
        <w:t>Republic of Côte d'Ivoire</w:t>
      </w:r>
      <w:r w:rsidRPr="007B42F3">
        <w:rPr>
          <w:rFonts w:ascii="Times New Roman" w:hAnsi="Times New Roman"/>
          <w:sz w:val="22"/>
          <w:szCs w:val="22"/>
          <w:lang w:val="en-GB"/>
        </w:rPr>
        <w:t xml:space="preserve">, </w:t>
      </w:r>
      <w:bookmarkStart w:id="1" w:name="_Hlk133495282"/>
      <w:r w:rsidRPr="007B42F3">
        <w:rPr>
          <w:rFonts w:ascii="Times New Roman" w:hAnsi="Times New Roman"/>
          <w:sz w:val="22"/>
          <w:szCs w:val="22"/>
          <w:lang w:val="en-GB"/>
        </w:rPr>
        <w:t xml:space="preserve">the maximum time limit for </w:t>
      </w:r>
      <w:r w:rsidRPr="00FF5007">
        <w:rPr>
          <w:rFonts w:ascii="Times New Roman" w:hAnsi="Times New Roman"/>
          <w:sz w:val="22"/>
          <w:szCs w:val="22"/>
          <w:lang w:val="en-GB"/>
        </w:rPr>
        <w:t xml:space="preserve">delivery of the </w:t>
      </w:r>
      <w:r w:rsidR="00B37C93" w:rsidRPr="00FF5007">
        <w:rPr>
          <w:rFonts w:ascii="Times New Roman" w:hAnsi="Times New Roman"/>
          <w:sz w:val="22"/>
          <w:szCs w:val="22"/>
          <w:lang w:val="en-GB"/>
        </w:rPr>
        <w:t xml:space="preserve">observation and patrolling equipment </w:t>
      </w:r>
      <w:r w:rsidRPr="007B42F3">
        <w:rPr>
          <w:rFonts w:ascii="Times New Roman" w:hAnsi="Times New Roman"/>
          <w:sz w:val="22"/>
          <w:szCs w:val="22"/>
          <w:lang w:val="en-GB"/>
        </w:rPr>
        <w:t>shall be</w:t>
      </w:r>
      <w:r w:rsidR="00615516">
        <w:rPr>
          <w:rFonts w:ascii="Times New Roman" w:hAnsi="Times New Roman"/>
          <w:sz w:val="22"/>
          <w:szCs w:val="22"/>
          <w:lang w:val="en-GB"/>
        </w:rPr>
        <w:t xml:space="preserve"> </w:t>
      </w:r>
      <w:bookmarkEnd w:id="1"/>
      <w:r w:rsidR="00CC241D" w:rsidRPr="00CC241D">
        <w:rPr>
          <w:rFonts w:ascii="Times New Roman" w:hAnsi="Times New Roman"/>
          <w:b/>
          <w:bCs/>
          <w:sz w:val="22"/>
          <w:szCs w:val="22"/>
          <w:lang w:val="en-GB"/>
        </w:rPr>
        <w:t>75</w:t>
      </w:r>
      <w:r w:rsidR="0037392C" w:rsidRPr="0037392C">
        <w:rPr>
          <w:rFonts w:ascii="Times New Roman" w:hAnsi="Times New Roman"/>
          <w:b/>
          <w:bCs/>
          <w:sz w:val="22"/>
          <w:szCs w:val="22"/>
          <w:lang w:val="en-GB"/>
        </w:rPr>
        <w:t xml:space="preserve"> calendar days for lots 1 and 2 </w:t>
      </w:r>
      <w:r w:rsidRPr="007B42F3">
        <w:rPr>
          <w:rFonts w:ascii="Times New Roman" w:hAnsi="Times New Roman"/>
          <w:sz w:val="22"/>
          <w:szCs w:val="22"/>
          <w:lang w:val="en-GB"/>
        </w:rPr>
        <w:t>and the Incoterm applicable shall be D</w:t>
      </w:r>
      <w:r w:rsidR="00EF1280">
        <w:rPr>
          <w:rFonts w:ascii="Times New Roman" w:hAnsi="Times New Roman"/>
          <w:sz w:val="22"/>
          <w:szCs w:val="22"/>
          <w:lang w:val="en-GB"/>
        </w:rPr>
        <w:t>D</w:t>
      </w:r>
      <w:r w:rsidRPr="007B42F3">
        <w:rPr>
          <w:rFonts w:ascii="Times New Roman" w:hAnsi="Times New Roman"/>
          <w:sz w:val="22"/>
          <w:szCs w:val="22"/>
          <w:lang w:val="en-GB"/>
        </w:rPr>
        <w:t>P</w:t>
      </w:r>
      <w:r w:rsidRPr="007B42F3">
        <w:rPr>
          <w:rFonts w:ascii="Times New Roman" w:hAnsi="Times New Roman"/>
          <w:sz w:val="22"/>
          <w:szCs w:val="22"/>
          <w:vertAlign w:val="superscript"/>
          <w:lang w:val="en-GB"/>
        </w:rPr>
        <w:footnoteReference w:id="3"/>
      </w:r>
      <w:r w:rsidRPr="007B42F3">
        <w:rPr>
          <w:rFonts w:ascii="Times New Roman" w:hAnsi="Times New Roman"/>
          <w:sz w:val="22"/>
          <w:szCs w:val="22"/>
          <w:lang w:val="en-GB"/>
        </w:rPr>
        <w:t xml:space="preserve">. </w:t>
      </w:r>
    </w:p>
    <w:p w14:paraId="4FB634C5" w14:textId="2D6A9127"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 xml:space="preserve">The contractor shall comply strictly with the terms of the special conditions and the technical </w:t>
      </w:r>
      <w:r w:rsidR="0037392C">
        <w:rPr>
          <w:rFonts w:ascii="Times New Roman" w:hAnsi="Times New Roman"/>
        </w:rPr>
        <w:t>spec</w:t>
      </w:r>
      <w:r w:rsidR="001D711A">
        <w:rPr>
          <w:rFonts w:ascii="Times New Roman" w:hAnsi="Times New Roman"/>
        </w:rPr>
        <w:t xml:space="preserve">ifications </w:t>
      </w:r>
      <w:r w:rsidRPr="007B42F3">
        <w:rPr>
          <w:rFonts w:ascii="Times New Roman" w:hAnsi="Times New Roman"/>
        </w:rPr>
        <w:t>annex.</w:t>
      </w:r>
    </w:p>
    <w:p w14:paraId="00239CB1" w14:textId="77777777" w:rsidR="008339B2" w:rsidRPr="008339B2" w:rsidRDefault="008339B2" w:rsidP="008339B2">
      <w:pPr>
        <w:pStyle w:val="ListParagraph"/>
        <w:ind w:left="710"/>
        <w:jc w:val="both"/>
        <w:rPr>
          <w:rFonts w:ascii="Times New Roman" w:hAnsi="Times New Roman"/>
        </w:rPr>
      </w:pP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proofErr w:type="spellStart"/>
      <w:r>
        <w:rPr>
          <w:rFonts w:ascii="Times New Roman" w:hAnsi="Times New Roman"/>
          <w:b/>
          <w:color w:val="000000"/>
          <w:sz w:val="22"/>
          <w:szCs w:val="22"/>
          <w:highlight w:val="yellow"/>
          <w:lang w:val="en-GB"/>
        </w:rPr>
        <w:t>xxxxxx</w:t>
      </w:r>
      <w:proofErr w:type="spellEnd"/>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4675BE1F"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r>
        <w:rPr>
          <w:rFonts w:ascii="Times New Roman" w:hAnsi="Times New Roman"/>
          <w:color w:val="000000"/>
          <w:sz w:val="22"/>
          <w:szCs w:val="22"/>
          <w:lang w:val="en-GB"/>
        </w:rPr>
        <w:t xml:space="preserve"> </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contract agreement;</w:t>
      </w:r>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general conditions (Annex I);</w:t>
      </w:r>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technical specifications (Annex II [including clarifications before the deadline for submission of tenders and minutes from the information meeting/site visit];</w:t>
      </w:r>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technical offer (Annex III [including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the</w:t>
      </w:r>
      <w:proofErr w:type="gramEnd"/>
      <w:r w:rsidRPr="008339B2">
        <w:rPr>
          <w:rFonts w:ascii="Times New Roman" w:hAnsi="Times New Roman"/>
          <w:sz w:val="22"/>
          <w:lang w:val="en-GB"/>
        </w:rPr>
        <w:t xml:space="preserve"> budget breakdown (Annex IV);</w:t>
      </w:r>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r>
      <w:proofErr w:type="gramStart"/>
      <w:r w:rsidRPr="008339B2">
        <w:rPr>
          <w:rFonts w:ascii="Times New Roman" w:hAnsi="Times New Roman"/>
          <w:sz w:val="22"/>
          <w:lang w:val="en-GB"/>
        </w:rPr>
        <w:t>specified</w:t>
      </w:r>
      <w:proofErr w:type="gramEnd"/>
      <w:r w:rsidRPr="008339B2">
        <w:rPr>
          <w:rFonts w:ascii="Times New Roman" w:hAnsi="Times New Roman"/>
          <w:sz w:val="22"/>
          <w:lang w:val="en-GB"/>
        </w:rPr>
        <w:t xml:space="preserve"> forms and other relevant documents (Annex V);</w:t>
      </w:r>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7D10FC31"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w:t>
      </w:r>
      <w:r w:rsidR="00B37C93">
        <w:rPr>
          <w:rFonts w:ascii="Times New Roman" w:hAnsi="Times New Roman"/>
          <w:noProof/>
          <w:sz w:val="22"/>
          <w:szCs w:val="22"/>
          <w:lang w:val="en-GB"/>
        </w:rPr>
        <w:t xml:space="preserve">two </w:t>
      </w:r>
      <w:r>
        <w:rPr>
          <w:rFonts w:ascii="Times New Roman" w:hAnsi="Times New Roman"/>
          <w:noProof/>
          <w:sz w:val="22"/>
          <w:szCs w:val="22"/>
          <w:lang w:val="en-GB"/>
        </w:rPr>
        <w:t xml:space="preserve"> originals: </w:t>
      </w:r>
      <w:r w:rsidR="00B37C93">
        <w:rPr>
          <w:rFonts w:ascii="Times New Roman" w:hAnsi="Times New Roman"/>
          <w:noProof/>
          <w:sz w:val="22"/>
          <w:szCs w:val="22"/>
          <w:lang w:val="en-GB"/>
        </w:rPr>
        <w:t>one</w:t>
      </w:r>
      <w:r>
        <w:rPr>
          <w:rFonts w:ascii="Times New Roman" w:hAnsi="Times New Roman"/>
          <w:noProof/>
          <w:sz w:val="22"/>
          <w:szCs w:val="22"/>
          <w:lang w:val="en-GB"/>
        </w:rPr>
        <w:t xml:space="preserve"> original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w:t>
      </w:r>
      <w:r w:rsidR="00B37C93">
        <w:rPr>
          <w:rFonts w:ascii="Times New Roman" w:hAnsi="Times New Roman"/>
          <w:noProof/>
          <w:sz w:val="22"/>
          <w:szCs w:val="22"/>
          <w:lang w:val="en-GB"/>
        </w:rPr>
        <w:t xml:space="preserve">and </w:t>
      </w:r>
      <w:r>
        <w:rPr>
          <w:rFonts w:ascii="Times New Roman" w:hAnsi="Times New Roman"/>
          <w:noProof/>
          <w:sz w:val="22"/>
          <w:szCs w:val="22"/>
          <w:lang w:val="en-GB"/>
        </w:rPr>
        <w:t xml:space="preserve">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C57606C"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F1AF656" w14:textId="77777777" w:rsidR="007B42F3" w:rsidRDefault="007B42F3" w:rsidP="007B42F3">
      <w:pPr>
        <w:ind w:left="567"/>
        <w:rPr>
          <w:rFonts w:ascii="Times New Roman" w:hAnsi="Times New Roman"/>
          <w:lang w:val="en-GB"/>
        </w:rPr>
      </w:pPr>
    </w:p>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2" w:name="_Toc42488096"/>
      <w:r>
        <w:rPr>
          <w:rFonts w:ascii="Times New Roman" w:hAnsi="Times New Roman"/>
          <w:i/>
          <w:sz w:val="28"/>
          <w:szCs w:val="28"/>
          <w:lang w:val="en-GB"/>
        </w:rPr>
        <w:lastRenderedPageBreak/>
        <w:t>SPECIAL CONDITIONS</w:t>
      </w:r>
      <w:bookmarkEnd w:id="2"/>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3"/>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4"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4"/>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5"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5"/>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6"/>
    </w:p>
    <w:p w14:paraId="77900D3B" w14:textId="706D3B4E" w:rsidR="007B42F3" w:rsidRPr="00F47FF6" w:rsidRDefault="007B42F3" w:rsidP="000C50AD">
      <w:pPr>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324242">
        <w:rPr>
          <w:rFonts w:ascii="Times New Roman" w:hAnsi="Times New Roman"/>
          <w:sz w:val="22"/>
          <w:szCs w:val="22"/>
          <w:lang w:val="en-GB"/>
        </w:rPr>
        <w:t>No performance guarantee is required</w:t>
      </w:r>
      <w:r w:rsidR="00D0592F" w:rsidRPr="000D2056">
        <w:rPr>
          <w:rFonts w:ascii="Times New Roman" w:hAnsi="Times New Roman"/>
          <w:sz w:val="22"/>
          <w:szCs w:val="22"/>
          <w:lang w:val="en-GB"/>
        </w:rPr>
        <w: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7"/>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8"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8"/>
      <w:r>
        <w:rPr>
          <w:rFonts w:ascii="Times New Roman" w:hAnsi="Times New Roman"/>
          <w:b/>
          <w:sz w:val="24"/>
          <w:szCs w:val="24"/>
          <w:lang w:val="en-GB"/>
        </w:rPr>
        <w:t xml:space="preserve"> </w:t>
      </w:r>
    </w:p>
    <w:p w14:paraId="01EBB8B8" w14:textId="2B397732" w:rsidR="007B42F3" w:rsidRDefault="007B42F3" w:rsidP="00393407">
      <w:pPr>
        <w:jc w:val="both"/>
        <w:rPr>
          <w:rFonts w:ascii="Times New Roman" w:hAnsi="Times New Roman"/>
          <w:color w:val="000000"/>
          <w:sz w:val="22"/>
          <w:szCs w:val="22"/>
          <w:lang w:val="en-GB"/>
        </w:rPr>
      </w:pPr>
      <w:bookmarkStart w:id="9"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sidRPr="00393407">
        <w:rPr>
          <w:rFonts w:ascii="Times New Roman" w:hAnsi="Times New Roman"/>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9"/>
      <w:r>
        <w:rPr>
          <w:rFonts w:ascii="Times New Roman" w:hAnsi="Times New Roman"/>
          <w:b/>
          <w:sz w:val="24"/>
          <w:szCs w:val="24"/>
          <w:lang w:val="en-GB"/>
        </w:rPr>
        <w:t xml:space="preserve"> of the tasks</w:t>
      </w:r>
    </w:p>
    <w:p w14:paraId="4C439DB1" w14:textId="6CADCEBC" w:rsidR="007B42F3" w:rsidRPr="000E087D" w:rsidRDefault="007B42F3" w:rsidP="000E087D">
      <w:pPr>
        <w:jc w:val="both"/>
        <w:rPr>
          <w:rFonts w:ascii="Times New Roman" w:hAnsi="Times New Roman"/>
          <w:color w:val="000000"/>
          <w:sz w:val="22"/>
          <w:szCs w:val="22"/>
          <w:lang w:val="en-GB"/>
        </w:rPr>
      </w:pPr>
      <w:r w:rsidRPr="00D52199">
        <w:rPr>
          <w:rFonts w:ascii="Times New Roman" w:hAnsi="Times New Roman"/>
          <w:color w:val="000000"/>
          <w:sz w:val="22"/>
          <w:szCs w:val="22"/>
          <w:lang w:val="en-GB"/>
        </w:rPr>
        <w:t xml:space="preserve">The </w:t>
      </w:r>
      <w:r w:rsidR="003B0879" w:rsidRPr="00D52199">
        <w:rPr>
          <w:rFonts w:ascii="Times New Roman" w:hAnsi="Times New Roman"/>
          <w:color w:val="000000"/>
          <w:sz w:val="22"/>
          <w:szCs w:val="22"/>
          <w:lang w:val="en-GB"/>
        </w:rPr>
        <w:t xml:space="preserve">supplies </w:t>
      </w:r>
      <w:r w:rsidRPr="00D52199">
        <w:rPr>
          <w:rFonts w:ascii="Times New Roman" w:hAnsi="Times New Roman"/>
          <w:color w:val="000000"/>
          <w:sz w:val="22"/>
          <w:szCs w:val="22"/>
          <w:lang w:val="en-GB"/>
        </w:rPr>
        <w:t xml:space="preserve">shall be </w:t>
      </w:r>
      <w:r w:rsidR="00324242">
        <w:rPr>
          <w:rFonts w:ascii="Times New Roman" w:hAnsi="Times New Roman"/>
          <w:color w:val="000000"/>
          <w:sz w:val="22"/>
          <w:szCs w:val="22"/>
          <w:lang w:val="en-GB"/>
        </w:rPr>
        <w:t>75</w:t>
      </w:r>
      <w:r w:rsidR="00595D42" w:rsidRPr="00595D42">
        <w:rPr>
          <w:rFonts w:ascii="Times New Roman" w:hAnsi="Times New Roman"/>
          <w:color w:val="000000"/>
          <w:sz w:val="22"/>
          <w:szCs w:val="22"/>
          <w:lang w:val="en-GB"/>
        </w:rPr>
        <w:t xml:space="preserve"> calendar days for lots </w:t>
      </w:r>
      <w:r w:rsidR="00595D42" w:rsidRPr="00EF1280">
        <w:rPr>
          <w:rFonts w:ascii="Times New Roman" w:hAnsi="Times New Roman"/>
          <w:color w:val="000000"/>
          <w:sz w:val="22"/>
          <w:szCs w:val="22"/>
          <w:highlight w:val="yellow"/>
          <w:lang w:val="en-GB"/>
        </w:rPr>
        <w:t>1 and 2</w:t>
      </w:r>
      <w:r w:rsidR="004F555C" w:rsidRPr="00EF1280">
        <w:rPr>
          <w:rFonts w:ascii="Times New Roman" w:hAnsi="Times New Roman"/>
          <w:sz w:val="22"/>
          <w:szCs w:val="22"/>
          <w:highlight w:val="yellow"/>
          <w:lang w:val="en-GB"/>
        </w:rPr>
        <w:t>.</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10"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10"/>
    </w:p>
    <w:p w14:paraId="67C6CFED" w14:textId="21B64432" w:rsidR="007B42F3" w:rsidRPr="00A8690A" w:rsidRDefault="007B42F3" w:rsidP="00595D42">
      <w:pPr>
        <w:jc w:val="both"/>
        <w:rPr>
          <w:rFonts w:ascii="Times New Roman" w:hAnsi="Times New Roman"/>
          <w:sz w:val="22"/>
          <w:szCs w:val="22"/>
          <w:lang w:val="en-GB"/>
        </w:rPr>
      </w:pPr>
      <w:bookmarkStart w:id="11"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1"/>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08EEF360" w14:textId="4F86A940" w:rsidR="00BD0B8E" w:rsidRPr="00BD0B8E" w:rsidRDefault="00BD0B8E" w:rsidP="00EF1280">
      <w:pPr>
        <w:tabs>
          <w:tab w:val="right" w:pos="9885"/>
        </w:tabs>
        <w:snapToGrid/>
        <w:spacing w:before="0" w:after="0"/>
        <w:contextualSpacing/>
        <w:jc w:val="both"/>
        <w:rPr>
          <w:rFonts w:ascii="Times New Roman" w:hAnsi="Times New Roman"/>
          <w:sz w:val="22"/>
          <w:szCs w:val="22"/>
          <w:lang w:val="en-GB" w:eastAsia="en-GB"/>
        </w:rPr>
      </w:pPr>
      <w:bookmarkStart w:id="12"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7777777" w:rsid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Pre-financing is not applicable to this contract.</w:t>
      </w:r>
    </w:p>
    <w:p w14:paraId="2D9FF68C" w14:textId="1FAA726A" w:rsidR="00EF1280" w:rsidRPr="00BD0B8E" w:rsidRDefault="00EF1280" w:rsidP="00EF1280">
      <w:pPr>
        <w:spacing w:before="0" w:after="0"/>
        <w:rPr>
          <w:rFonts w:ascii="Times New Roman" w:hAnsi="Times New Roman"/>
          <w:sz w:val="22"/>
          <w:szCs w:val="22"/>
          <w:lang w:val="en-GB"/>
        </w:rPr>
      </w:pPr>
      <w:r w:rsidRPr="00EF1280">
        <w:rPr>
          <w:rFonts w:ascii="Times New Roman" w:hAnsi="Times New Roman"/>
          <w:sz w:val="22"/>
          <w:szCs w:val="22"/>
          <w:lang w:eastAsia="en-GB"/>
        </w:rPr>
        <w:t>Payments shall be authorised and made by</w:t>
      </w:r>
      <w:r>
        <w:rPr>
          <w:rFonts w:ascii="Times New Roman" w:hAnsi="Times New Roman"/>
          <w:sz w:val="22"/>
          <w:szCs w:val="22"/>
          <w:lang w:eastAsia="en-GB"/>
        </w:rPr>
        <w:t xml:space="preserve"> </w:t>
      </w:r>
      <w:r w:rsidRPr="00BE4F78">
        <w:rPr>
          <w:rFonts w:ascii="Times New Roman" w:hAnsi="Times New Roman"/>
          <w:sz w:val="22"/>
          <w:szCs w:val="22"/>
          <w:lang w:val="en-GB"/>
        </w:rPr>
        <w:t>EUSDI GoG</w:t>
      </w:r>
      <w:r>
        <w:rPr>
          <w:rFonts w:ascii="Times New Roman" w:hAnsi="Times New Roman"/>
          <w:sz w:val="22"/>
          <w:szCs w:val="22"/>
          <w:lang w:val="en-GB"/>
        </w:rPr>
        <w:t xml:space="preserve">, </w:t>
      </w:r>
      <w:r w:rsidRPr="00BE4F78">
        <w:rPr>
          <w:rFonts w:ascii="Times New Roman" w:hAnsi="Times New Roman"/>
          <w:sz w:val="22"/>
          <w:szCs w:val="22"/>
          <w:lang w:val="en-GB"/>
        </w:rPr>
        <w:t>Rue d-Arlon, no. 62</w:t>
      </w:r>
      <w:r>
        <w:rPr>
          <w:rFonts w:ascii="Times New Roman" w:hAnsi="Times New Roman"/>
          <w:sz w:val="22"/>
          <w:szCs w:val="22"/>
          <w:lang w:val="en-GB"/>
        </w:rPr>
        <w:t>, 1</w:t>
      </w:r>
      <w:r w:rsidRPr="004F555C">
        <w:rPr>
          <w:rFonts w:ascii="Times New Roman" w:hAnsi="Times New Roman"/>
          <w:sz w:val="22"/>
          <w:szCs w:val="22"/>
          <w:lang w:val="en-GB"/>
        </w:rPr>
        <w:t>0</w:t>
      </w:r>
      <w:r>
        <w:rPr>
          <w:rFonts w:ascii="Times New Roman" w:hAnsi="Times New Roman"/>
          <w:sz w:val="22"/>
          <w:szCs w:val="22"/>
          <w:lang w:val="en-GB"/>
        </w:rPr>
        <w:t>64, Brussels.</w:t>
      </w:r>
      <w:r w:rsidRPr="00D201A7">
        <w:rPr>
          <w:rFonts w:ascii="Times New Roman" w:hAnsi="Times New Roman"/>
          <w:sz w:val="22"/>
          <w:szCs w:val="22"/>
          <w:lang w:val="en-GB"/>
        </w:rPr>
        <w:t xml:space="preserve"> </w:t>
      </w:r>
      <w:r>
        <w:rPr>
          <w:rFonts w:ascii="Times New Roman" w:hAnsi="Times New Roman"/>
          <w:sz w:val="22"/>
          <w:szCs w:val="22"/>
          <w:lang w:val="en-GB"/>
        </w:rPr>
        <w:t>Belgium.</w:t>
      </w:r>
    </w:p>
    <w:p w14:paraId="31814B28" w14:textId="1E08C21B" w:rsidR="00BD0B8E" w:rsidRP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t>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2"/>
    </w:p>
    <w:p w14:paraId="74BAA87D" w14:textId="63A3EC6C"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 Certificate of Provisional Acceptance C11 for supplies included in this contract must be issued using the template in Annex C11, upon the delivery of goods in compliance with Annex II</w:t>
      </w:r>
      <w:r w:rsidR="00393407">
        <w:rPr>
          <w:rFonts w:ascii="Times New Roman" w:hAnsi="Times New Roman"/>
          <w:sz w:val="22"/>
          <w:szCs w:val="22"/>
          <w:lang w:val="en-GB"/>
        </w:rPr>
        <w:t>&amp;</w:t>
      </w:r>
      <w:r>
        <w:rPr>
          <w:rFonts w:ascii="Times New Roman" w:hAnsi="Times New Roman"/>
          <w:sz w:val="22"/>
          <w:szCs w:val="22"/>
          <w:lang w:val="en-GB"/>
        </w:rPr>
        <w:t xml:space="preserve">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7743D5E" w14:textId="0EFF803F" w:rsidR="007D5A1C" w:rsidRPr="007D5A1C" w:rsidRDefault="007B42F3" w:rsidP="00393407">
      <w:pPr>
        <w:jc w:val="both"/>
        <w:rPr>
          <w:rFonts w:ascii="Times New Roman" w:hAnsi="Times New Roman"/>
          <w:color w:val="000000"/>
          <w:sz w:val="22"/>
          <w:szCs w:val="22"/>
          <w:lang w:val="en-GB" w:eastAsia="ar-SA"/>
        </w:rPr>
      </w:pPr>
      <w:bookmarkStart w:id="13" w:name="_Toc124934917"/>
      <w:r>
        <w:rPr>
          <w:rFonts w:ascii="Times New Roman" w:hAnsi="Times New Roman"/>
          <w:color w:val="000000"/>
          <w:sz w:val="22"/>
          <w:szCs w:val="22"/>
          <w:lang w:val="en-GB" w:eastAsia="ar-SA"/>
        </w:rPr>
        <w:t>32.6</w:t>
      </w:r>
      <w:r>
        <w:rPr>
          <w:rFonts w:ascii="Times New Roman" w:hAnsi="Times New Roman"/>
          <w:color w:val="000000"/>
          <w:sz w:val="22"/>
          <w:szCs w:val="22"/>
          <w:lang w:val="en-GB" w:eastAsia="ar-SA"/>
        </w:rPr>
        <w:tab/>
        <w:t xml:space="preserve">Any and all goods to be supplied under this contract must be new and unused, of the most recent models and incorporate all recent improvements in design and materials. </w:t>
      </w:r>
      <w:r w:rsidR="007D5A1C" w:rsidRPr="007D5A1C">
        <w:rPr>
          <w:rFonts w:ascii="Times New Roman" w:hAnsi="Times New Roman"/>
          <w:color w:val="000000"/>
          <w:sz w:val="22"/>
          <w:szCs w:val="22"/>
          <w:lang w:val="en-GB" w:eastAsia="ar-SA"/>
        </w:rPr>
        <w:t xml:space="preserve">The </w:t>
      </w:r>
      <w:r w:rsidR="007C7728">
        <w:rPr>
          <w:rFonts w:ascii="Times New Roman" w:hAnsi="Times New Roman"/>
          <w:color w:val="000000"/>
          <w:sz w:val="22"/>
          <w:szCs w:val="22"/>
          <w:lang w:val="en-GB" w:eastAsia="ar-SA"/>
        </w:rPr>
        <w:t>Contractor must</w:t>
      </w:r>
      <w:r w:rsidR="007D5A1C" w:rsidRPr="007D5A1C">
        <w:rPr>
          <w:rFonts w:ascii="Times New Roman" w:hAnsi="Times New Roman"/>
          <w:color w:val="000000"/>
          <w:sz w:val="22"/>
          <w:szCs w:val="22"/>
          <w:lang w:val="en-GB" w:eastAsia="ar-SA"/>
        </w:rPr>
        <w:t xml:space="preserve"> ensure that all supplies shall have no defect arising from design, </w:t>
      </w:r>
      <w:r w:rsidR="007273E7" w:rsidRPr="007D5A1C">
        <w:rPr>
          <w:rFonts w:ascii="Times New Roman" w:hAnsi="Times New Roman"/>
          <w:color w:val="000000"/>
          <w:sz w:val="22"/>
          <w:szCs w:val="22"/>
          <w:lang w:val="en-GB" w:eastAsia="ar-SA"/>
        </w:rPr>
        <w:t>materials</w:t>
      </w:r>
      <w:r w:rsidR="007D5A1C" w:rsidRPr="007D5A1C">
        <w:rPr>
          <w:rFonts w:ascii="Times New Roman" w:hAnsi="Times New Roman"/>
          <w:color w:val="000000"/>
          <w:sz w:val="22"/>
          <w:szCs w:val="22"/>
          <w:lang w:val="en-GB" w:eastAsia="ar-SA"/>
        </w:rPr>
        <w:t xml:space="preserve"> or workmanship, except insofar as the design </w:t>
      </w:r>
      <w:r w:rsidR="007D5A1C" w:rsidRPr="007D5A1C">
        <w:rPr>
          <w:rFonts w:ascii="Times New Roman" w:hAnsi="Times New Roman"/>
          <w:color w:val="000000"/>
          <w:sz w:val="22"/>
          <w:szCs w:val="22"/>
          <w:lang w:val="en-GB" w:eastAsia="ar-SA"/>
        </w:rPr>
        <w:lastRenderedPageBreak/>
        <w:t xml:space="preserve">or materials are required by the specifications, or from any act or omission, that may develop under use of the supplies. </w:t>
      </w:r>
    </w:p>
    <w:p w14:paraId="71631FA7" w14:textId="6AAFBACD" w:rsidR="007D5A1C" w:rsidRPr="007D5A1C" w:rsidRDefault="007D5A1C" w:rsidP="00393407">
      <w:pPr>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The supplier shall be responsible to ensure that all defects in, or damage to, any part of the supplies which may appear or occur during the manufacturer's warranty period and which:</w:t>
      </w:r>
    </w:p>
    <w:p w14:paraId="02C24813" w14:textId="77777777" w:rsidR="007D5A1C" w:rsidRPr="00483B91" w:rsidRDefault="007D5A1C" w:rsidP="00FB2E10">
      <w:pPr>
        <w:ind w:left="540"/>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 xml:space="preserve">result </w:t>
      </w:r>
      <w:r w:rsidRPr="00483B91">
        <w:rPr>
          <w:rFonts w:ascii="Times New Roman" w:hAnsi="Times New Roman"/>
          <w:color w:val="000000"/>
          <w:sz w:val="22"/>
          <w:szCs w:val="22"/>
          <w:lang w:val="en-GB" w:eastAsia="ar-SA"/>
        </w:rPr>
        <w:t>from the use of defective materials, faulty workmanship, or design of the manufacturer; or</w:t>
      </w:r>
    </w:p>
    <w:p w14:paraId="7253C4DC" w14:textId="77777777"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result from any act or omission during the warranty period; or</w:t>
      </w:r>
    </w:p>
    <w:p w14:paraId="12B42277" w14:textId="32D7BE26"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 xml:space="preserve">appear </w:t>
      </w:r>
      <w:r w:rsidR="0052027D" w:rsidRPr="00483B91">
        <w:rPr>
          <w:rFonts w:ascii="Times New Roman" w:hAnsi="Times New Roman"/>
          <w:color w:val="000000"/>
          <w:sz w:val="22"/>
          <w:szCs w:val="22"/>
          <w:lang w:val="en-GB" w:eastAsia="ar-SA"/>
        </w:rPr>
        <w:t>during</w:t>
      </w:r>
      <w:r w:rsidRPr="00483B91">
        <w:rPr>
          <w:rFonts w:ascii="Times New Roman" w:hAnsi="Times New Roman"/>
          <w:color w:val="000000"/>
          <w:sz w:val="22"/>
          <w:szCs w:val="22"/>
          <w:lang w:val="en-GB" w:eastAsia="ar-SA"/>
        </w:rPr>
        <w:t xml:space="preserve"> an inspection made by, or on behalf of, the </w:t>
      </w:r>
      <w:r w:rsidR="00184A2C" w:rsidRPr="00483B91">
        <w:rPr>
          <w:rFonts w:ascii="Times New Roman" w:hAnsi="Times New Roman"/>
          <w:color w:val="000000"/>
          <w:sz w:val="22"/>
          <w:szCs w:val="22"/>
          <w:lang w:val="en-GB" w:eastAsia="ar-SA"/>
        </w:rPr>
        <w:t>c</w:t>
      </w:r>
      <w:r w:rsidRPr="00483B91">
        <w:rPr>
          <w:rFonts w:ascii="Times New Roman" w:hAnsi="Times New Roman"/>
          <w:color w:val="000000"/>
          <w:sz w:val="22"/>
          <w:szCs w:val="22"/>
          <w:lang w:val="en-GB" w:eastAsia="ar-SA"/>
        </w:rPr>
        <w:t xml:space="preserve">ontracting </w:t>
      </w:r>
      <w:r w:rsidR="00711542" w:rsidRPr="00483B91">
        <w:rPr>
          <w:rFonts w:ascii="Times New Roman" w:hAnsi="Times New Roman"/>
          <w:color w:val="000000"/>
          <w:sz w:val="22"/>
          <w:szCs w:val="22"/>
          <w:lang w:val="en-GB" w:eastAsia="ar-SA"/>
        </w:rPr>
        <w:t>a</w:t>
      </w:r>
      <w:r w:rsidRPr="00483B91">
        <w:rPr>
          <w:rFonts w:ascii="Times New Roman" w:hAnsi="Times New Roman"/>
          <w:color w:val="000000"/>
          <w:sz w:val="22"/>
          <w:szCs w:val="22"/>
          <w:lang w:val="en-GB" w:eastAsia="ar-SA"/>
        </w:rPr>
        <w:t>uthority,</w:t>
      </w:r>
    </w:p>
    <w:p w14:paraId="63257F0A" w14:textId="77777777" w:rsidR="007D5A1C" w:rsidRPr="00483B91" w:rsidRDefault="007D5A1C" w:rsidP="00393407">
      <w:pPr>
        <w:jc w:val="both"/>
        <w:rPr>
          <w:rFonts w:ascii="Times New Roman" w:hAnsi="Times New Roman"/>
          <w:color w:val="000000"/>
          <w:sz w:val="22"/>
          <w:szCs w:val="22"/>
          <w:lang w:val="en-GB" w:eastAsia="ar-SA"/>
        </w:rPr>
      </w:pPr>
      <w:proofErr w:type="gramStart"/>
      <w:r w:rsidRPr="00483B91">
        <w:rPr>
          <w:rFonts w:ascii="Times New Roman" w:hAnsi="Times New Roman"/>
          <w:color w:val="000000"/>
          <w:sz w:val="22"/>
          <w:szCs w:val="22"/>
          <w:lang w:val="en-GB" w:eastAsia="ar-SA"/>
        </w:rPr>
        <w:t>will</w:t>
      </w:r>
      <w:proofErr w:type="gramEnd"/>
      <w:r w:rsidRPr="00483B91">
        <w:rPr>
          <w:rFonts w:ascii="Times New Roman" w:hAnsi="Times New Roman"/>
          <w:color w:val="000000"/>
          <w:sz w:val="22"/>
          <w:szCs w:val="22"/>
          <w:lang w:val="en-GB" w:eastAsia="ar-SA"/>
        </w:rPr>
        <w:t xml:space="preserve"> be repaired within maximum 14 calendar days.</w:t>
      </w:r>
    </w:p>
    <w:p w14:paraId="68C9EC11" w14:textId="1BC9FEEC" w:rsidR="007B42F3" w:rsidRPr="00393407" w:rsidRDefault="007B42F3" w:rsidP="00393407">
      <w:pPr>
        <w:jc w:val="both"/>
        <w:rPr>
          <w:rFonts w:ascii="Times New Roman" w:hAnsi="Times New Roman"/>
          <w:sz w:val="22"/>
          <w:szCs w:val="22"/>
        </w:rPr>
      </w:pPr>
      <w:r w:rsidRPr="00393407">
        <w:rPr>
          <w:rFonts w:ascii="Times New Roman" w:hAnsi="Times New Roman"/>
          <w:sz w:val="22"/>
          <w:szCs w:val="22"/>
        </w:rPr>
        <w:t>32.7</w:t>
      </w:r>
      <w:r w:rsidRPr="00393407">
        <w:rPr>
          <w:rFonts w:ascii="Times New Roman" w:hAnsi="Times New Roman"/>
          <w:sz w:val="22"/>
          <w:szCs w:val="22"/>
        </w:rPr>
        <w:tab/>
        <w:t xml:space="preserve">The warranty must remain valid minimum </w:t>
      </w:r>
      <w:r w:rsidR="00393407" w:rsidRPr="00393407">
        <w:rPr>
          <w:rFonts w:ascii="Times New Roman" w:hAnsi="Times New Roman"/>
          <w:sz w:val="22"/>
          <w:szCs w:val="22"/>
        </w:rPr>
        <w:t>12</w:t>
      </w:r>
      <w:r w:rsidR="00BF5DA2" w:rsidRPr="00393407">
        <w:rPr>
          <w:rFonts w:ascii="Times New Roman" w:hAnsi="Times New Roman"/>
          <w:sz w:val="22"/>
          <w:szCs w:val="22"/>
        </w:rPr>
        <w:t xml:space="preserve"> months</w:t>
      </w:r>
      <w:r w:rsidRPr="00393407">
        <w:rPr>
          <w:rFonts w:ascii="Times New Roman" w:hAnsi="Times New Roman"/>
          <w:sz w:val="22"/>
          <w:szCs w:val="22"/>
        </w:rPr>
        <w:t xml:space="preserve"> after date of provisional acceptance. If manufacturer’s warranty conditions are better than the above required (</w:t>
      </w:r>
      <w:r w:rsidR="00466B26" w:rsidRPr="00393407">
        <w:rPr>
          <w:rFonts w:ascii="Times New Roman" w:hAnsi="Times New Roman"/>
          <w:sz w:val="22"/>
          <w:szCs w:val="22"/>
        </w:rPr>
        <w:t>m</w:t>
      </w:r>
      <w:r w:rsidRPr="00393407">
        <w:rPr>
          <w:rFonts w:ascii="Times New Roman" w:hAnsi="Times New Roman"/>
          <w:sz w:val="22"/>
          <w:szCs w:val="22"/>
        </w:rPr>
        <w:t xml:space="preserve">in. </w:t>
      </w:r>
      <w:r w:rsidR="00393407" w:rsidRPr="00393407">
        <w:rPr>
          <w:rFonts w:ascii="Times New Roman" w:hAnsi="Times New Roman"/>
          <w:sz w:val="22"/>
          <w:szCs w:val="22"/>
        </w:rPr>
        <w:t>12</w:t>
      </w:r>
      <w:r w:rsidR="007676D7" w:rsidRPr="00393407">
        <w:rPr>
          <w:rFonts w:ascii="Times New Roman" w:hAnsi="Times New Roman"/>
          <w:sz w:val="22"/>
          <w:szCs w:val="22"/>
        </w:rPr>
        <w:t xml:space="preserve"> months</w:t>
      </w:r>
      <w:r w:rsidRPr="00393407">
        <w:rPr>
          <w:rFonts w:ascii="Times New Roman" w:hAnsi="Times New Roman"/>
          <w:sz w:val="22"/>
          <w:szCs w:val="22"/>
        </w:rPr>
        <w:t>), in this case manufacturer’s warranty conditions shall apply after date of provisional acceptance.</w:t>
      </w:r>
    </w:p>
    <w:p w14:paraId="2B408516" w14:textId="25A17911" w:rsidR="007B42F3" w:rsidRDefault="007B42F3" w:rsidP="00570C4B">
      <w:pPr>
        <w:jc w:val="both"/>
        <w:rPr>
          <w:rFonts w:ascii="Times New Roman" w:hAnsi="Times New Roman"/>
          <w:b/>
          <w:sz w:val="24"/>
          <w:szCs w:val="24"/>
          <w:lang w:val="en-GB"/>
        </w:rPr>
      </w:pPr>
      <w:r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Pr="00483B91">
        <w:rPr>
          <w:rFonts w:ascii="Times New Roman" w:hAnsi="Times New Roman"/>
          <w:b/>
          <w:sz w:val="24"/>
          <w:szCs w:val="24"/>
          <w:lang w:val="en-GB"/>
        </w:rPr>
        <w:t xml:space="preserve"> of disputes</w:t>
      </w:r>
      <w:bookmarkEnd w:id="13"/>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40700216"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w:t>
      </w:r>
      <w:r w:rsidR="00393407" w:rsidRPr="00393407">
        <w:rPr>
          <w:rFonts w:ascii="TimesNewRomanPSMT" w:hAnsi="TimesNewRomanPSMT"/>
          <w:color w:val="000000"/>
          <w:sz w:val="22"/>
          <w:szCs w:val="22"/>
          <w:lang w:val="en-GB" w:eastAsia="en-GB"/>
        </w:rPr>
        <w:t>Council Decision (CFSP) 2023/1599 of 03 August 2023</w:t>
      </w:r>
      <w:r w:rsidRPr="0040445A">
        <w:rPr>
          <w:rFonts w:ascii="Times New Roman" w:hAnsi="Times New Roman"/>
          <w:bCs/>
          <w:sz w:val="22"/>
          <w:szCs w:val="22"/>
          <w:lang w:val="en-GB" w:eastAsia="en-GB"/>
        </w:rPr>
        <w:t>,</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respective contribution agreement </w:t>
      </w:r>
      <w:r w:rsidR="00393407" w:rsidRPr="00393407">
        <w:rPr>
          <w:rFonts w:ascii="Times New Roman" w:hAnsi="Times New Roman"/>
          <w:bCs/>
          <w:sz w:val="22"/>
          <w:szCs w:val="22"/>
          <w:lang w:val="en-GB" w:eastAsia="en-GB"/>
        </w:rPr>
        <w:t>CFSP/2023/41/EUSDI GoG</w:t>
      </w:r>
      <w:r w:rsidR="00393407">
        <w:rPr>
          <w:rFonts w:ascii="Times New Roman" w:hAnsi="Times New Roman"/>
          <w:bCs/>
          <w:sz w:val="22"/>
          <w:szCs w:val="22"/>
          <w:lang w:val="en-GB" w:eastAsia="en-GB"/>
        </w:rPr>
        <w:t xml:space="preserve"> </w:t>
      </w:r>
      <w:r w:rsidRPr="0040445A">
        <w:rPr>
          <w:rFonts w:ascii="TimesNewRomanPSMT" w:hAnsi="TimesNewRomanPSMT"/>
          <w:color w:val="000000"/>
          <w:sz w:val="22"/>
          <w:szCs w:val="22"/>
          <w:lang w:val="en-GB" w:eastAsia="en-GB"/>
        </w:rPr>
        <w:t>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28FFB60C"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w:t>
      </w:r>
      <w:r w:rsidR="00393407" w:rsidRPr="00393407">
        <w:rPr>
          <w:rFonts w:ascii="TimesNewRomanPSMT" w:hAnsi="TimesNewRomanPSMT"/>
          <w:color w:val="000000"/>
          <w:sz w:val="22"/>
          <w:szCs w:val="22"/>
          <w:lang w:val="en-GB" w:eastAsia="en-GB"/>
        </w:rPr>
        <w:t>Council Decision (CFSP) 2023/1599 of 03 August 2023</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11"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lastRenderedPageBreak/>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4"/>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w:t>
      </w:r>
      <w:proofErr w:type="gramStart"/>
      <w:r w:rsidRPr="0040445A">
        <w:rPr>
          <w:rFonts w:ascii="TimesNewRomanPSMT" w:hAnsi="TimesNewRomanPSMT"/>
          <w:color w:val="0000FF"/>
          <w:sz w:val="22"/>
          <w:szCs w:val="22"/>
          <w:lang w:val="en-GB" w:eastAsia="en-GB"/>
        </w:rPr>
        <w:t>?filename</w:t>
      </w:r>
      <w:proofErr w:type="gramEnd"/>
      <w:r w:rsidRPr="0040445A">
        <w:rPr>
          <w:rFonts w:ascii="TimesNewRomanPSMT" w:hAnsi="TimesNewRomanPSMT"/>
          <w:color w:val="0000FF"/>
          <w:sz w:val="22"/>
          <w:szCs w:val="22"/>
          <w:lang w:val="en-GB" w:eastAsia="en-GB"/>
        </w:rPr>
        <w:t>=privacy-statement-indirect-management.pdf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0738F8">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7DA1F" w14:textId="77777777" w:rsidR="0046496D" w:rsidRDefault="0046496D" w:rsidP="007B42F3">
      <w:pPr>
        <w:spacing w:before="0" w:after="0"/>
      </w:pPr>
      <w:r>
        <w:separator/>
      </w:r>
    </w:p>
  </w:endnote>
  <w:endnote w:type="continuationSeparator" w:id="0">
    <w:p w14:paraId="23968ACA" w14:textId="77777777" w:rsidR="0046496D" w:rsidRDefault="0046496D"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A85F7" w14:textId="501B2054"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00DE00B5">
      <w:rPr>
        <w:rFonts w:ascii="Times New Roman" w:hAnsi="Times New Roman"/>
        <w:noProof/>
        <w:snapToGrid w:val="0"/>
        <w:sz w:val="18"/>
        <w:szCs w:val="18"/>
        <w:lang w:val="en-GB"/>
      </w:rPr>
      <w:t>7</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00DE00B5">
      <w:rPr>
        <w:rFonts w:ascii="Times New Roman" w:hAnsi="Times New Roman"/>
        <w:noProof/>
        <w:snapToGrid w:val="0"/>
        <w:sz w:val="18"/>
        <w:szCs w:val="18"/>
        <w:lang w:val="en-GB"/>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61D84" w14:textId="5644C6E1"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00DE00B5">
      <w:rPr>
        <w:rFonts w:ascii="Times New Roman" w:hAnsi="Times New Roman"/>
        <w:noProof/>
        <w:snapToGrid w:val="0"/>
        <w:sz w:val="18"/>
        <w:szCs w:val="18"/>
        <w:lang w:val="en-GB"/>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00DE00B5">
      <w:rPr>
        <w:rFonts w:ascii="Times New Roman" w:hAnsi="Times New Roman"/>
        <w:noProof/>
        <w:snapToGrid w:val="0"/>
        <w:sz w:val="18"/>
        <w:szCs w:val="18"/>
        <w:lang w:val="en-GB"/>
      </w:rPr>
      <w:t>7</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6FDB6" w14:textId="77777777" w:rsidR="0046496D" w:rsidRDefault="0046496D" w:rsidP="007B42F3">
      <w:pPr>
        <w:spacing w:before="0" w:after="0"/>
      </w:pPr>
      <w:r>
        <w:separator/>
      </w:r>
    </w:p>
  </w:footnote>
  <w:footnote w:type="continuationSeparator" w:id="0">
    <w:p w14:paraId="74421355" w14:textId="77777777" w:rsidR="0046496D" w:rsidRDefault="0046496D"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49A912B7" w14:textId="2CF50492"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D</w:t>
      </w:r>
      <w:r w:rsidR="00EF1280">
        <w:rPr>
          <w:rFonts w:ascii="Times New Roman" w:hAnsi="Times New Roman" w:cs="Times New Roman"/>
          <w:sz w:val="16"/>
          <w:szCs w:val="16"/>
          <w:lang w:val="en-GB"/>
        </w:rPr>
        <w:t>D</w:t>
      </w:r>
      <w:r w:rsidRPr="007B42F3">
        <w:rPr>
          <w:rFonts w:ascii="Times New Roman" w:hAnsi="Times New Roman" w:cs="Times New Roman"/>
          <w:sz w:val="16"/>
          <w:szCs w:val="16"/>
          <w:lang w:val="en-GB"/>
        </w:rPr>
        <w:t xml:space="preserve">P </w:t>
      </w:r>
      <w:r w:rsidR="00EF1280">
        <w:rPr>
          <w:rFonts w:ascii="Times New Roman" w:hAnsi="Times New Roman" w:cs="Times New Roman"/>
          <w:sz w:val="16"/>
          <w:szCs w:val="16"/>
          <w:lang w:val="en-GB"/>
        </w:rPr>
        <w:t>(Delivery duty paid</w:t>
      </w:r>
      <w:r w:rsidRPr="007B42F3">
        <w:rPr>
          <w:rFonts w:ascii="Times New Roman" w:hAnsi="Times New Roman" w:cs="Times New Roman"/>
          <w:sz w:val="16"/>
          <w:szCs w:val="16"/>
          <w:lang w:val="en-GB"/>
        </w:rPr>
        <w:t xml:space="preserve">) — Incoterms 2020 International Chamber of Commerce </w:t>
      </w:r>
      <w:r w:rsidR="00DE00B5">
        <w:fldChar w:fldCharType="begin"/>
      </w:r>
      <w:r w:rsidR="00DE00B5" w:rsidRPr="00DE00B5">
        <w:rPr>
          <w:lang w:val="en-GB"/>
        </w:rPr>
        <w:instrText xml:space="preserve"> HYPERLINK "http://www.iccwbo.org/incoterms/" </w:instrText>
      </w:r>
      <w:r w:rsidR="00DE00B5">
        <w:fldChar w:fldCharType="separate"/>
      </w:r>
      <w:r w:rsidRPr="007B42F3">
        <w:rPr>
          <w:rStyle w:val="Hyperlink"/>
          <w:rFonts w:ascii="Times New Roman" w:hAnsi="Times New Roman" w:cs="Times New Roman"/>
          <w:sz w:val="16"/>
          <w:szCs w:val="16"/>
          <w:lang w:val="en-GB"/>
        </w:rPr>
        <w:t>http://www.iccwbo.org/incoterms/</w:t>
      </w:r>
      <w:r w:rsidR="00DE00B5">
        <w:rPr>
          <w:rStyle w:val="Hyperlink"/>
          <w:rFonts w:ascii="Times New Roman" w:hAnsi="Times New Roman" w:cs="Times New Roman"/>
          <w:sz w:val="16"/>
          <w:szCs w:val="16"/>
          <w:lang w:val="en-GB"/>
        </w:rPr>
        <w:fldChar w:fldCharType="end"/>
      </w:r>
    </w:p>
    <w:p w14:paraId="763FD6E9" w14:textId="77777777" w:rsidR="007B42F3" w:rsidRDefault="007B42F3" w:rsidP="007B42F3">
      <w:pPr>
        <w:pStyle w:val="FootnoteText"/>
        <w:rPr>
          <w:lang w:val="en-GB"/>
        </w:rPr>
      </w:pPr>
    </w:p>
  </w:footnote>
  <w:footnote w:id="4">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E423D" w14:textId="40E3B03C" w:rsidR="007B42F3" w:rsidRPr="00722CCC" w:rsidRDefault="00722CCC" w:rsidP="00722CCC">
    <w:pPr>
      <w:pStyle w:val="Header"/>
    </w:pP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sidR="00DE00B5">
      <w:rPr>
        <w:noProof/>
        <w:lang w:eastAsia="en-GB"/>
      </w:rPr>
      <w:fldChar w:fldCharType="begin"/>
    </w:r>
    <w:r w:rsidR="00DE00B5">
      <w:rPr>
        <w:noProof/>
        <w:lang w:eastAsia="en-GB"/>
      </w:rPr>
      <w:instrText xml:space="preserve"> </w:instrText>
    </w:r>
    <w:r w:rsidR="00DE00B5">
      <w:rPr>
        <w:noProof/>
        <w:lang w:eastAsia="en-GB"/>
      </w:rPr>
      <w:instrText>INCLUDEPICTURE  "cid:image001.png@01DB89DE.19BF6400" \* MERGEFORMATINET</w:instrText>
    </w:r>
    <w:r w:rsidR="00DE00B5">
      <w:rPr>
        <w:noProof/>
        <w:lang w:eastAsia="en-GB"/>
      </w:rPr>
      <w:instrText xml:space="preserve"> </w:instrText>
    </w:r>
    <w:r w:rsidR="00DE00B5">
      <w:rPr>
        <w:noProof/>
        <w:lang w:eastAsia="en-GB"/>
      </w:rPr>
      <w:fldChar w:fldCharType="separate"/>
    </w:r>
    <w:r w:rsidR="00DE00B5">
      <w:rPr>
        <w:noProof/>
        <w:lang w:eastAsia="en-GB"/>
      </w:rPr>
      <w:pict w14:anchorId="574D0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circle with yellow stars and text&#10;&#10;AI-generated content may be incorrect." style="width:111.45pt;height:98.9pt;visibility:visible">
          <v:imagedata r:id="rId1" r:href="rId2"/>
        </v:shape>
      </w:pict>
    </w:r>
    <w:r w:rsidR="00DE00B5">
      <w:rPr>
        <w:noProof/>
        <w:lang w:eastAsia="en-GB"/>
      </w:rPr>
      <w:fldChar w:fldCharType="end"/>
    </w:r>
    <w:r>
      <w:rPr>
        <w:noProof/>
        <w:lang w:eastAsia="en-GB"/>
      </w:rPr>
      <w:fldChar w:fldCharType="end"/>
    </w:r>
    <w:r>
      <w:rPr>
        <w:noProof/>
        <w:lang w:eastAsia="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B42F3"/>
    <w:rsid w:val="00032104"/>
    <w:rsid w:val="00062D8C"/>
    <w:rsid w:val="000738F8"/>
    <w:rsid w:val="000C50AD"/>
    <w:rsid w:val="000D2056"/>
    <w:rsid w:val="000E087D"/>
    <w:rsid w:val="0015027D"/>
    <w:rsid w:val="00184A2C"/>
    <w:rsid w:val="001D711A"/>
    <w:rsid w:val="0023515D"/>
    <w:rsid w:val="00262679"/>
    <w:rsid w:val="002960C9"/>
    <w:rsid w:val="00324242"/>
    <w:rsid w:val="0037392C"/>
    <w:rsid w:val="00393407"/>
    <w:rsid w:val="003B0879"/>
    <w:rsid w:val="0040445A"/>
    <w:rsid w:val="00441CA9"/>
    <w:rsid w:val="0046496D"/>
    <w:rsid w:val="00466B26"/>
    <w:rsid w:val="00483B91"/>
    <w:rsid w:val="00493428"/>
    <w:rsid w:val="004B09E3"/>
    <w:rsid w:val="004F555C"/>
    <w:rsid w:val="0052027D"/>
    <w:rsid w:val="00570C4B"/>
    <w:rsid w:val="00595955"/>
    <w:rsid w:val="00595D42"/>
    <w:rsid w:val="005F650E"/>
    <w:rsid w:val="00615516"/>
    <w:rsid w:val="00662C11"/>
    <w:rsid w:val="0067009F"/>
    <w:rsid w:val="00692E1C"/>
    <w:rsid w:val="006B5E31"/>
    <w:rsid w:val="00711542"/>
    <w:rsid w:val="00722CCC"/>
    <w:rsid w:val="007273E7"/>
    <w:rsid w:val="0074734F"/>
    <w:rsid w:val="007676D7"/>
    <w:rsid w:val="00797721"/>
    <w:rsid w:val="007B42F3"/>
    <w:rsid w:val="007C7728"/>
    <w:rsid w:val="007D5A1C"/>
    <w:rsid w:val="007E6F09"/>
    <w:rsid w:val="00804633"/>
    <w:rsid w:val="008339B2"/>
    <w:rsid w:val="008C2D4F"/>
    <w:rsid w:val="008E66AA"/>
    <w:rsid w:val="00917BD0"/>
    <w:rsid w:val="0094757B"/>
    <w:rsid w:val="009574E7"/>
    <w:rsid w:val="00A81E91"/>
    <w:rsid w:val="00A8690A"/>
    <w:rsid w:val="00B23B46"/>
    <w:rsid w:val="00B37C93"/>
    <w:rsid w:val="00BA7840"/>
    <w:rsid w:val="00BC33F2"/>
    <w:rsid w:val="00BC3FF7"/>
    <w:rsid w:val="00BD0B8E"/>
    <w:rsid w:val="00BE4F78"/>
    <w:rsid w:val="00BF5DA2"/>
    <w:rsid w:val="00C1544F"/>
    <w:rsid w:val="00C54CF5"/>
    <w:rsid w:val="00C6673C"/>
    <w:rsid w:val="00C6771E"/>
    <w:rsid w:val="00CC241D"/>
    <w:rsid w:val="00D0592F"/>
    <w:rsid w:val="00D201A7"/>
    <w:rsid w:val="00D52199"/>
    <w:rsid w:val="00D643A0"/>
    <w:rsid w:val="00D8515E"/>
    <w:rsid w:val="00DC347D"/>
    <w:rsid w:val="00DE00B5"/>
    <w:rsid w:val="00EB5061"/>
    <w:rsid w:val="00ED2BCD"/>
    <w:rsid w:val="00EF1280"/>
    <w:rsid w:val="00F10637"/>
    <w:rsid w:val="00F47FF6"/>
    <w:rsid w:val="00F5453F"/>
    <w:rsid w:val="00FB2E10"/>
    <w:rsid w:val="00FF5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 w:type="character" w:customStyle="1" w:styleId="UnresolvedMention">
    <w:name w:val="Unresolved Mention"/>
    <w:basedOn w:val="DefaultParagraphFont"/>
    <w:uiPriority w:val="99"/>
    <w:semiHidden/>
    <w:unhideWhenUsed/>
    <w:rsid w:val="00EF1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B89DE.19BF640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36PNQURX5RKK-1756048454-200730</_dlc_DocId>
    <_dlc_DocIdUrl xmlns="65e037ea-5baf-40e5-a049-24e64701385b">
      <Url>https://eumm.sharepoint.com/sites/PROCUREMENTDocumentCenter/_layouts/15/DocIdRedir.aspx?ID=36PNQURX5RKK-1756048454-200730</Url>
      <Description>36PNQURX5RKK-1756048454-200730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5B8477-EDFF-43F8-B49C-1EB98A1A6227}">
  <ds:schemaRefs>
    <ds:schemaRef ds:uri="http://schemas.microsoft.com/sharepoint/events"/>
  </ds:schemaRefs>
</ds:datastoreItem>
</file>

<file path=customXml/itemProps2.xml><?xml version="1.0" encoding="utf-8"?>
<ds:datastoreItem xmlns:ds="http://schemas.openxmlformats.org/officeDocument/2006/customXml" ds:itemID="{07C314FD-CD72-4846-B622-13A5EA9D619B}">
  <ds:schemaRefs>
    <ds:schemaRef ds:uri="http://schemas.microsoft.com/sharepoint/v3/contenttype/forms"/>
  </ds:schemaRefs>
</ds:datastoreItem>
</file>

<file path=customXml/itemProps3.xml><?xml version="1.0" encoding="utf-8"?>
<ds:datastoreItem xmlns:ds="http://schemas.openxmlformats.org/officeDocument/2006/customXml" ds:itemID="{B0832F5A-8C60-4A36-A11C-5FD631D0E740}">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D5CDD567-525C-464B-B092-AD6CC7138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310</TotalTime>
  <Pages>7</Pages>
  <Words>1666</Words>
  <Characters>9381</Characters>
  <Application>Microsoft Office Word</Application>
  <DocSecurity>0</DocSecurity>
  <Lines>234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CHESNEAU Pascal (EEAS-EXT)</cp:lastModifiedBy>
  <cp:revision>58</cp:revision>
  <dcterms:created xsi:type="dcterms:W3CDTF">2023-04-21T11:10:00Z</dcterms:created>
  <dcterms:modified xsi:type="dcterms:W3CDTF">2025-03-05T16:35:00Z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dba44c60-0cba-4bde-8d1b-2ef25c847a20</vt:lpwstr>
  </property>
</Properties>
</file>